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E10A5A" w14:textId="77777777" w:rsidR="00E269E1" w:rsidRPr="000940CB" w:rsidRDefault="00BC71C5" w:rsidP="00BC71C5">
      <w:pPr>
        <w:jc w:val="center"/>
        <w:rPr>
          <w:b/>
          <w:sz w:val="36"/>
          <w:szCs w:val="36"/>
        </w:rPr>
      </w:pPr>
      <w:r w:rsidRPr="000940CB">
        <w:rPr>
          <w:b/>
          <w:sz w:val="36"/>
          <w:szCs w:val="36"/>
        </w:rPr>
        <w:t xml:space="preserve">Rome and the Byzantine Empire </w:t>
      </w:r>
    </w:p>
    <w:p w14:paraId="10570D5E" w14:textId="77777777" w:rsidR="00BC71C5" w:rsidRPr="000940CB" w:rsidRDefault="00BC71C5" w:rsidP="00BC71C5">
      <w:pPr>
        <w:jc w:val="center"/>
        <w:rPr>
          <w:b/>
          <w:sz w:val="36"/>
          <w:szCs w:val="36"/>
        </w:rPr>
      </w:pPr>
      <w:r w:rsidRPr="000940CB">
        <w:rPr>
          <w:b/>
          <w:sz w:val="36"/>
          <w:szCs w:val="36"/>
        </w:rPr>
        <w:t>Chapter 17 notes (</w:t>
      </w:r>
      <w:r w:rsidR="002C65EB" w:rsidRPr="000940CB">
        <w:rPr>
          <w:b/>
          <w:sz w:val="36"/>
          <w:szCs w:val="36"/>
        </w:rPr>
        <w:t>441-463)</w:t>
      </w:r>
    </w:p>
    <w:p w14:paraId="76A88D90" w14:textId="77777777" w:rsidR="002C65EB" w:rsidRDefault="008D0CDA" w:rsidP="00BC71C5">
      <w:pPr>
        <w:jc w:val="center"/>
        <w:rPr>
          <w:b/>
        </w:rPr>
      </w:pPr>
      <w:r w:rsidRPr="008D0CDA">
        <w:rPr>
          <w:noProof/>
        </w:rPr>
        <w:drawing>
          <wp:anchor distT="0" distB="0" distL="114300" distR="114300" simplePos="0" relativeHeight="251661312" behindDoc="1" locked="0" layoutInCell="1" allowOverlap="1" wp14:anchorId="57003362" wp14:editId="3DC01D2E">
            <wp:simplePos x="0" y="0"/>
            <wp:positionH relativeFrom="column">
              <wp:posOffset>5329555</wp:posOffset>
            </wp:positionH>
            <wp:positionV relativeFrom="paragraph">
              <wp:posOffset>186690</wp:posOffset>
            </wp:positionV>
            <wp:extent cx="3757295" cy="2188210"/>
            <wp:effectExtent l="0" t="0" r="1905" b="0"/>
            <wp:wrapTight wrapText="bothSides">
              <wp:wrapPolygon edited="0">
                <wp:start x="0" y="0"/>
                <wp:lineTo x="0" y="21437"/>
                <wp:lineTo x="21538" y="21437"/>
                <wp:lineTo x="21538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7A056EB-7700-AC4B-8AE3-21BDF87A2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7A056EB-7700-AC4B-8AE3-21BDF87A2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BB2EA" w14:textId="77777777" w:rsidR="002C65EB" w:rsidRPr="008D0CDA" w:rsidRDefault="002C65EB" w:rsidP="002C65EB">
      <w:pPr>
        <w:rPr>
          <w:b/>
          <w:sz w:val="28"/>
          <w:szCs w:val="28"/>
        </w:rPr>
      </w:pPr>
      <w:r w:rsidRPr="008D0CDA">
        <w:rPr>
          <w:b/>
          <w:sz w:val="28"/>
          <w:szCs w:val="28"/>
        </w:rPr>
        <w:t>The Glory of Rome</w:t>
      </w:r>
    </w:p>
    <w:p w14:paraId="621BA089" w14:textId="77777777" w:rsidR="002C65EB" w:rsidRPr="002C65EB" w:rsidRDefault="002C65EB" w:rsidP="002C65EB">
      <w:pPr>
        <w:pStyle w:val="ListParagraph"/>
        <w:numPr>
          <w:ilvl w:val="0"/>
          <w:numId w:val="1"/>
        </w:numPr>
        <w:rPr>
          <w:b/>
        </w:rPr>
      </w:pPr>
      <w:r>
        <w:t>Founded c.700 BCE</w:t>
      </w:r>
    </w:p>
    <w:p w14:paraId="58EA8654" w14:textId="77777777" w:rsidR="002C65EB" w:rsidRPr="002C65EB" w:rsidRDefault="002C65EB" w:rsidP="002C65EB">
      <w:pPr>
        <w:pStyle w:val="ListParagraph"/>
        <w:numPr>
          <w:ilvl w:val="0"/>
          <w:numId w:val="1"/>
        </w:numPr>
        <w:rPr>
          <w:b/>
        </w:rPr>
      </w:pPr>
      <w:r>
        <w:t>Strong Central Govt: Republic; Empire</w:t>
      </w:r>
    </w:p>
    <w:p w14:paraId="38302732" w14:textId="77777777" w:rsidR="002C65EB" w:rsidRPr="002C65EB" w:rsidRDefault="002C65EB" w:rsidP="002C65EB">
      <w:pPr>
        <w:pStyle w:val="ListParagraph"/>
        <w:numPr>
          <w:ilvl w:val="0"/>
          <w:numId w:val="1"/>
        </w:numPr>
        <w:rPr>
          <w:b/>
        </w:rPr>
      </w:pPr>
      <w:r>
        <w:t>Powerful military</w:t>
      </w:r>
      <w:r w:rsidR="000940CB">
        <w:t>: legions</w:t>
      </w:r>
    </w:p>
    <w:p w14:paraId="2A5C8B79" w14:textId="77777777" w:rsidR="002C65EB" w:rsidRPr="002C65EB" w:rsidRDefault="002C65EB" w:rsidP="002C65EB">
      <w:pPr>
        <w:pStyle w:val="ListParagraph"/>
        <w:numPr>
          <w:ilvl w:val="0"/>
          <w:numId w:val="1"/>
        </w:numPr>
        <w:rPr>
          <w:b/>
        </w:rPr>
      </w:pPr>
      <w:r>
        <w:t xml:space="preserve">Technology: engineering, </w:t>
      </w:r>
      <w:r w:rsidR="000940CB">
        <w:t>manufacturing</w:t>
      </w:r>
    </w:p>
    <w:p w14:paraId="3B5F606C" w14:textId="77777777" w:rsidR="002C65EB" w:rsidRPr="002C65EB" w:rsidRDefault="002C65EB" w:rsidP="002C65EB">
      <w:pPr>
        <w:pStyle w:val="ListParagraph"/>
        <w:numPr>
          <w:ilvl w:val="0"/>
          <w:numId w:val="1"/>
        </w:numPr>
      </w:pPr>
      <w:r w:rsidRPr="002C65EB">
        <w:t>Trade</w:t>
      </w:r>
      <w:r w:rsidR="000940CB">
        <w:t>: Silk road</w:t>
      </w:r>
    </w:p>
    <w:p w14:paraId="5502E34E" w14:textId="77777777" w:rsidR="002C65EB" w:rsidRPr="002C65EB" w:rsidRDefault="002C65EB" w:rsidP="002C65EB">
      <w:pPr>
        <w:pStyle w:val="ListParagraph"/>
        <w:numPr>
          <w:ilvl w:val="0"/>
          <w:numId w:val="1"/>
        </w:numPr>
      </w:pPr>
      <w:r w:rsidRPr="002C65EB">
        <w:t>Large and vast empire</w:t>
      </w:r>
      <w:r w:rsidR="000940CB">
        <w:t>:</w:t>
      </w:r>
      <w:r w:rsidRPr="002C65EB">
        <w:t xml:space="preserve"> (pop = 36-million)</w:t>
      </w:r>
    </w:p>
    <w:p w14:paraId="6AD6F988" w14:textId="77777777" w:rsidR="00BC71C5" w:rsidRDefault="002C65EB" w:rsidP="000940CB">
      <w:pPr>
        <w:pStyle w:val="ListParagraph"/>
        <w:numPr>
          <w:ilvl w:val="0"/>
          <w:numId w:val="1"/>
        </w:numPr>
      </w:pPr>
      <w:r w:rsidRPr="002C65EB">
        <w:t>Becomes Christian under Constantine (4</w:t>
      </w:r>
      <w:r w:rsidRPr="002C65EB">
        <w:rPr>
          <w:vertAlign w:val="superscript"/>
        </w:rPr>
        <w:t>th</w:t>
      </w:r>
      <w:r w:rsidRPr="002C65EB">
        <w:t xml:space="preserve"> century CE)</w:t>
      </w:r>
    </w:p>
    <w:p w14:paraId="542FBA36" w14:textId="77777777" w:rsidR="002C65EB" w:rsidRDefault="002C65EB"/>
    <w:p w14:paraId="4607815C" w14:textId="77777777" w:rsidR="00BC71C5" w:rsidRPr="008D0CDA" w:rsidRDefault="002C65EB">
      <w:pPr>
        <w:rPr>
          <w:b/>
          <w:sz w:val="28"/>
          <w:szCs w:val="28"/>
        </w:rPr>
      </w:pPr>
      <w:r w:rsidRPr="008D0CDA">
        <w:rPr>
          <w:b/>
          <w:sz w:val="28"/>
          <w:szCs w:val="28"/>
        </w:rPr>
        <w:t>The Fall of Rome</w:t>
      </w:r>
    </w:p>
    <w:p w14:paraId="28FA74CC" w14:textId="77777777" w:rsidR="002C65EB" w:rsidRDefault="000940CB" w:rsidP="000940CB">
      <w:pPr>
        <w:pStyle w:val="ListParagraph"/>
        <w:numPr>
          <w:ilvl w:val="0"/>
          <w:numId w:val="2"/>
        </w:numPr>
      </w:pPr>
      <w:r>
        <w:t>Rome falls in 476 CE to barbarians</w:t>
      </w:r>
    </w:p>
    <w:p w14:paraId="2B5F8FCD" w14:textId="77777777" w:rsidR="002C65EB" w:rsidRDefault="000940CB" w:rsidP="000940CB">
      <w:pPr>
        <w:pStyle w:val="ListParagraph"/>
        <w:numPr>
          <w:ilvl w:val="0"/>
          <w:numId w:val="2"/>
        </w:numPr>
      </w:pPr>
      <w:r>
        <w:t xml:space="preserve">Western Europe enters the Middle Ages 500-1500 CE </w:t>
      </w:r>
    </w:p>
    <w:p w14:paraId="0C1C6F36" w14:textId="77777777" w:rsidR="000940CB" w:rsidRDefault="008D0CDA" w:rsidP="000940CB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E2C3ABE" wp14:editId="51D63402">
            <wp:simplePos x="0" y="0"/>
            <wp:positionH relativeFrom="column">
              <wp:posOffset>5303633</wp:posOffset>
            </wp:positionH>
            <wp:positionV relativeFrom="paragraph">
              <wp:posOffset>162560</wp:posOffset>
            </wp:positionV>
            <wp:extent cx="3788410" cy="2403475"/>
            <wp:effectExtent l="0" t="0" r="0" b="0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QY8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0CB">
        <w:t>Sometimes referred to as the “Dark Ages” because much of Greco-Roman knowledge and culture was lost</w:t>
      </w:r>
    </w:p>
    <w:p w14:paraId="39E325E3" w14:textId="2EA34127" w:rsidR="000940CB" w:rsidRDefault="000940CB" w:rsidP="000940CB">
      <w:pPr>
        <w:pStyle w:val="ListParagraph"/>
        <w:numPr>
          <w:ilvl w:val="0"/>
          <w:numId w:val="2"/>
        </w:numPr>
      </w:pPr>
      <w:r>
        <w:t>Rise of the manorial system (Feudalism)</w:t>
      </w:r>
      <w:r w:rsidR="0059427D">
        <w:t>: Serfs</w:t>
      </w:r>
      <w:bookmarkStart w:id="0" w:name="_GoBack"/>
      <w:bookmarkEnd w:id="0"/>
    </w:p>
    <w:p w14:paraId="5A3142F0" w14:textId="77777777" w:rsidR="000940CB" w:rsidRDefault="000940CB" w:rsidP="000940CB">
      <w:pPr>
        <w:pStyle w:val="ListParagraph"/>
        <w:numPr>
          <w:ilvl w:val="1"/>
          <w:numId w:val="2"/>
        </w:numPr>
      </w:pPr>
      <w:r>
        <w:t>Decentralized govt.</w:t>
      </w:r>
    </w:p>
    <w:p w14:paraId="2EE1EA59" w14:textId="77777777" w:rsidR="000940CB" w:rsidRDefault="000940CB" w:rsidP="000940CB">
      <w:pPr>
        <w:pStyle w:val="ListParagraph"/>
        <w:numPr>
          <w:ilvl w:val="1"/>
          <w:numId w:val="2"/>
        </w:numPr>
      </w:pPr>
      <w:r>
        <w:t>Interregional trade declines</w:t>
      </w:r>
    </w:p>
    <w:p w14:paraId="2BE82728" w14:textId="77777777" w:rsidR="000940CB" w:rsidRDefault="000940CB" w:rsidP="000940CB">
      <w:pPr>
        <w:pStyle w:val="ListParagraph"/>
        <w:numPr>
          <w:ilvl w:val="0"/>
          <w:numId w:val="2"/>
        </w:numPr>
      </w:pPr>
      <w:r>
        <w:t>Western Europe vulnerable: Vikings, Muslims, Central Asian nomads</w:t>
      </w:r>
    </w:p>
    <w:p w14:paraId="043306AC" w14:textId="77777777" w:rsidR="002C65EB" w:rsidRDefault="002C65EB"/>
    <w:p w14:paraId="34939F7F" w14:textId="77777777" w:rsidR="002C65EB" w:rsidRPr="008D0CDA" w:rsidRDefault="002C65EB">
      <w:pPr>
        <w:rPr>
          <w:b/>
          <w:sz w:val="28"/>
          <w:szCs w:val="28"/>
        </w:rPr>
      </w:pPr>
      <w:r w:rsidRPr="008D0CDA">
        <w:rPr>
          <w:b/>
          <w:sz w:val="28"/>
          <w:szCs w:val="28"/>
        </w:rPr>
        <w:t>Eastern Roman Empire</w:t>
      </w:r>
    </w:p>
    <w:p w14:paraId="1E5A88A8" w14:textId="77777777" w:rsidR="00F37830" w:rsidRDefault="00F37830" w:rsidP="00F37830">
      <w:pPr>
        <w:pStyle w:val="ListParagraph"/>
        <w:numPr>
          <w:ilvl w:val="0"/>
          <w:numId w:val="3"/>
        </w:numPr>
      </w:pPr>
      <w:r>
        <w:t>Survives after 476 CE as the “Byzantine Empire”</w:t>
      </w:r>
    </w:p>
    <w:p w14:paraId="12394D61" w14:textId="77777777" w:rsidR="00F37830" w:rsidRDefault="00386D8F" w:rsidP="00F37830">
      <w:pPr>
        <w:pStyle w:val="ListParagraph"/>
        <w:numPr>
          <w:ilvl w:val="0"/>
          <w:numId w:val="3"/>
        </w:numPr>
      </w:pPr>
      <w:r>
        <w:t>Capital at Constantinople</w:t>
      </w:r>
    </w:p>
    <w:p w14:paraId="3B5A4C7E" w14:textId="77777777" w:rsidR="00386D8F" w:rsidRDefault="00386D8F" w:rsidP="00F37830">
      <w:pPr>
        <w:pStyle w:val="ListParagraph"/>
        <w:numPr>
          <w:ilvl w:val="0"/>
          <w:numId w:val="3"/>
        </w:numPr>
      </w:pPr>
      <w:r>
        <w:rPr>
          <w:b/>
          <w:u w:val="single"/>
        </w:rPr>
        <w:t>Great Schism 1054 CE:</w:t>
      </w:r>
      <w:r>
        <w:t xml:space="preserve"> Eastern Orthodox Catholic church breaks from Roman Catholicism</w:t>
      </w:r>
    </w:p>
    <w:p w14:paraId="123557D7" w14:textId="77777777" w:rsidR="00386D8F" w:rsidRDefault="00386D8F" w:rsidP="00F37830">
      <w:pPr>
        <w:pStyle w:val="ListParagraph"/>
        <w:numPr>
          <w:ilvl w:val="0"/>
          <w:numId w:val="3"/>
        </w:numPr>
      </w:pPr>
      <w:r>
        <w:t>Interregional trade flourishes</w:t>
      </w:r>
      <w:r w:rsidR="00F13278">
        <w:t xml:space="preserve"> (Economic)</w:t>
      </w:r>
    </w:p>
    <w:p w14:paraId="23779352" w14:textId="77777777" w:rsidR="00386D8F" w:rsidRDefault="00386D8F" w:rsidP="00386D8F">
      <w:pPr>
        <w:pStyle w:val="ListParagraph"/>
        <w:numPr>
          <w:ilvl w:val="1"/>
          <w:numId w:val="3"/>
        </w:numPr>
      </w:pPr>
      <w:r>
        <w:t>Eastern Europe – trade with the Rus and Slav</w:t>
      </w:r>
      <w:r w:rsidR="00F13278">
        <w:t>s</w:t>
      </w:r>
    </w:p>
    <w:p w14:paraId="3D5B7DD1" w14:textId="77777777" w:rsidR="00F13278" w:rsidRDefault="00F13278" w:rsidP="00386D8F">
      <w:pPr>
        <w:pStyle w:val="ListParagraph"/>
        <w:numPr>
          <w:ilvl w:val="1"/>
          <w:numId w:val="3"/>
        </w:numPr>
      </w:pPr>
      <w:r>
        <w:t>Middle East – Silk road</w:t>
      </w:r>
      <w:r w:rsidR="008D0CDA">
        <w:t xml:space="preserve"> terminus</w:t>
      </w:r>
    </w:p>
    <w:p w14:paraId="79F68A46" w14:textId="77777777" w:rsidR="00BC71C5" w:rsidRDefault="00BC71C5"/>
    <w:p w14:paraId="022386FC" w14:textId="77777777" w:rsidR="00BC71C5" w:rsidRDefault="00BC71C5"/>
    <w:p w14:paraId="27FE2639" w14:textId="77777777" w:rsidR="00BC71C5" w:rsidRDefault="00BC71C5"/>
    <w:p w14:paraId="5C0D26C9" w14:textId="77777777" w:rsidR="00BC71C5" w:rsidRDefault="00BC71C5"/>
    <w:p w14:paraId="7F95C1D6" w14:textId="77777777" w:rsidR="00BC71C5" w:rsidRDefault="0006734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961848" wp14:editId="162E36AF">
            <wp:simplePos x="0" y="0"/>
            <wp:positionH relativeFrom="column">
              <wp:posOffset>6979681</wp:posOffset>
            </wp:positionH>
            <wp:positionV relativeFrom="paragraph">
              <wp:posOffset>131524</wp:posOffset>
            </wp:positionV>
            <wp:extent cx="1915303" cy="2480154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us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94" cy="248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A2043" w14:textId="77777777" w:rsidR="00BC71C5" w:rsidRPr="008D0CDA" w:rsidRDefault="002C65EB">
      <w:pPr>
        <w:rPr>
          <w:b/>
          <w:sz w:val="28"/>
          <w:szCs w:val="28"/>
        </w:rPr>
      </w:pPr>
      <w:r w:rsidRPr="008D0CDA">
        <w:rPr>
          <w:b/>
          <w:sz w:val="28"/>
          <w:szCs w:val="28"/>
        </w:rPr>
        <w:t>The Crusades</w:t>
      </w:r>
    </w:p>
    <w:p w14:paraId="63F46502" w14:textId="77777777" w:rsidR="002C65EB" w:rsidRDefault="00067348" w:rsidP="00067348">
      <w:pPr>
        <w:pStyle w:val="ListParagraph"/>
        <w:numPr>
          <w:ilvl w:val="0"/>
          <w:numId w:val="4"/>
        </w:numPr>
      </w:pPr>
      <w:r>
        <w:t>Pope Urban II calls for Christians to take up the cross and reclaim the “Holy Land” – “God wills it!”</w:t>
      </w:r>
    </w:p>
    <w:p w14:paraId="31D3E02F" w14:textId="77777777" w:rsidR="00067348" w:rsidRDefault="00067348" w:rsidP="00067348">
      <w:pPr>
        <w:pStyle w:val="ListParagraph"/>
        <w:numPr>
          <w:ilvl w:val="1"/>
          <w:numId w:val="4"/>
        </w:numPr>
      </w:pPr>
      <w:r>
        <w:t>Motivations?</w:t>
      </w:r>
    </w:p>
    <w:p w14:paraId="284C387A" w14:textId="77777777" w:rsidR="00067348" w:rsidRDefault="00067348" w:rsidP="00067348">
      <w:pPr>
        <w:pStyle w:val="ListParagraph"/>
        <w:numPr>
          <w:ilvl w:val="0"/>
          <w:numId w:val="4"/>
        </w:numPr>
      </w:pPr>
      <w:r>
        <w:t>Crusaders have some success</w:t>
      </w:r>
    </w:p>
    <w:p w14:paraId="0F1F6C27" w14:textId="77777777" w:rsidR="00067348" w:rsidRDefault="00067348" w:rsidP="00067348">
      <w:pPr>
        <w:pStyle w:val="ListParagraph"/>
        <w:numPr>
          <w:ilvl w:val="1"/>
          <w:numId w:val="4"/>
        </w:numPr>
      </w:pPr>
      <w:r>
        <w:t>200+years of Crusader Kingdoms in the Holy Land</w:t>
      </w:r>
    </w:p>
    <w:p w14:paraId="4384C0C0" w14:textId="77777777" w:rsidR="00067348" w:rsidRPr="00067348" w:rsidRDefault="00067348" w:rsidP="00067348">
      <w:pPr>
        <w:pStyle w:val="ListParagraph"/>
        <w:numPr>
          <w:ilvl w:val="0"/>
          <w:numId w:val="4"/>
        </w:numPr>
        <w:rPr>
          <w:highlight w:val="yellow"/>
        </w:rPr>
      </w:pPr>
      <w:r w:rsidRPr="00067348">
        <w:rPr>
          <w:highlight w:val="yellow"/>
        </w:rPr>
        <w:t>4</w:t>
      </w:r>
      <w:r w:rsidRPr="00067348">
        <w:rPr>
          <w:highlight w:val="yellow"/>
          <w:vertAlign w:val="superscript"/>
        </w:rPr>
        <w:t>th</w:t>
      </w:r>
      <w:r w:rsidRPr="00067348">
        <w:rPr>
          <w:highlight w:val="yellow"/>
        </w:rPr>
        <w:t xml:space="preserve"> Crusade sacks Constantinople</w:t>
      </w:r>
    </w:p>
    <w:p w14:paraId="56E36283" w14:textId="77777777" w:rsidR="00067348" w:rsidRDefault="00067348" w:rsidP="00067348">
      <w:pPr>
        <w:pStyle w:val="ListParagraph"/>
        <w:numPr>
          <w:ilvl w:val="0"/>
          <w:numId w:val="4"/>
        </w:numPr>
      </w:pPr>
      <w:r>
        <w:t>Legacy</w:t>
      </w:r>
    </w:p>
    <w:p w14:paraId="6C47107B" w14:textId="77777777" w:rsidR="00067348" w:rsidRDefault="00067348" w:rsidP="00067348">
      <w:pPr>
        <w:pStyle w:val="ListParagraph"/>
        <w:numPr>
          <w:ilvl w:val="1"/>
          <w:numId w:val="4"/>
        </w:numPr>
      </w:pPr>
      <w:r>
        <w:t>Exchange of ideas</w:t>
      </w:r>
      <w:r w:rsidR="00532E88">
        <w:t xml:space="preserve"> (access to Muslim libraries)</w:t>
      </w:r>
    </w:p>
    <w:p w14:paraId="7D50372A" w14:textId="77777777" w:rsidR="00067348" w:rsidRDefault="00067348" w:rsidP="00067348">
      <w:pPr>
        <w:pStyle w:val="ListParagraph"/>
        <w:numPr>
          <w:ilvl w:val="1"/>
          <w:numId w:val="4"/>
        </w:numPr>
      </w:pPr>
      <w:r>
        <w:t xml:space="preserve">Greco-Roman knowledge returns to Europe = </w:t>
      </w:r>
      <w:r w:rsidRPr="00067348">
        <w:rPr>
          <w:b/>
        </w:rPr>
        <w:t>Renaissance</w:t>
      </w:r>
    </w:p>
    <w:p w14:paraId="09614976" w14:textId="77777777" w:rsidR="00067348" w:rsidRDefault="00682669" w:rsidP="00532E88">
      <w:pPr>
        <w:pStyle w:val="ListParagraph"/>
        <w:numPr>
          <w:ilvl w:val="1"/>
          <w:numId w:val="4"/>
        </w:numPr>
      </w:pPr>
      <w:r>
        <w:t>Military technology</w:t>
      </w:r>
      <w:r w:rsidR="00532E88">
        <w:t xml:space="preserve"> – castle architecture</w:t>
      </w:r>
    </w:p>
    <w:p w14:paraId="744BE970" w14:textId="77777777" w:rsidR="00532E88" w:rsidRDefault="00532E88" w:rsidP="00067348">
      <w:pPr>
        <w:pStyle w:val="ListParagraph"/>
        <w:numPr>
          <w:ilvl w:val="1"/>
          <w:numId w:val="4"/>
        </w:numPr>
      </w:pPr>
      <w:r>
        <w:t>Further division between Roman Catholicism and Eastern Orthodox Christianity</w:t>
      </w:r>
    </w:p>
    <w:p w14:paraId="1F476906" w14:textId="77777777" w:rsidR="00532E88" w:rsidRDefault="00532E88" w:rsidP="00067348">
      <w:pPr>
        <w:pStyle w:val="ListParagraph"/>
        <w:numPr>
          <w:ilvl w:val="1"/>
          <w:numId w:val="4"/>
        </w:numPr>
      </w:pPr>
      <w:r>
        <w:t xml:space="preserve">Prelude to the </w:t>
      </w:r>
      <w:r w:rsidRPr="00532E88">
        <w:rPr>
          <w:b/>
        </w:rPr>
        <w:t>Reformation</w:t>
      </w:r>
    </w:p>
    <w:p w14:paraId="1194BE0F" w14:textId="77777777" w:rsidR="00532E88" w:rsidRDefault="00532E88" w:rsidP="00067348">
      <w:pPr>
        <w:pStyle w:val="ListParagraph"/>
        <w:numPr>
          <w:ilvl w:val="1"/>
          <w:numId w:val="4"/>
        </w:numPr>
      </w:pPr>
      <w:r>
        <w:t xml:space="preserve">Prelude to Colonialism </w:t>
      </w:r>
    </w:p>
    <w:p w14:paraId="124C05BE" w14:textId="77777777" w:rsidR="004127DD" w:rsidRDefault="004127DD">
      <w:r>
        <w:rPr>
          <w:noProof/>
        </w:rPr>
        <w:drawing>
          <wp:anchor distT="0" distB="0" distL="114300" distR="114300" simplePos="0" relativeHeight="251664384" behindDoc="0" locked="0" layoutInCell="1" allowOverlap="1" wp14:anchorId="05F497B7" wp14:editId="136D0D8B">
            <wp:simplePos x="0" y="0"/>
            <wp:positionH relativeFrom="column">
              <wp:posOffset>5278755</wp:posOffset>
            </wp:positionH>
            <wp:positionV relativeFrom="paragraph">
              <wp:posOffset>54218</wp:posOffset>
            </wp:positionV>
            <wp:extent cx="3607496" cy="180374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yzantine-Empi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96" cy="180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4F7A9" w14:textId="77777777" w:rsidR="002C65EB" w:rsidRDefault="002C65EB"/>
    <w:p w14:paraId="4D1DB342" w14:textId="77777777" w:rsidR="00BC71C5" w:rsidRPr="00532E88" w:rsidRDefault="002C65EB">
      <w:pPr>
        <w:rPr>
          <w:b/>
          <w:sz w:val="28"/>
          <w:szCs w:val="28"/>
        </w:rPr>
      </w:pPr>
      <w:r w:rsidRPr="00532E88">
        <w:rPr>
          <w:b/>
          <w:sz w:val="28"/>
          <w:szCs w:val="28"/>
        </w:rPr>
        <w:t xml:space="preserve">The Fall of Constantinople </w:t>
      </w:r>
    </w:p>
    <w:p w14:paraId="0772D2E8" w14:textId="77777777" w:rsidR="002C65EB" w:rsidRDefault="00532E88" w:rsidP="00532E88">
      <w:pPr>
        <w:pStyle w:val="ListParagraph"/>
        <w:numPr>
          <w:ilvl w:val="0"/>
          <w:numId w:val="5"/>
        </w:numPr>
      </w:pPr>
      <w:r>
        <w:t>Shrinking borders</w:t>
      </w:r>
    </w:p>
    <w:p w14:paraId="5B11BF48" w14:textId="77777777" w:rsidR="00532E88" w:rsidRDefault="00532E88" w:rsidP="00532E88">
      <w:pPr>
        <w:pStyle w:val="ListParagraph"/>
        <w:numPr>
          <w:ilvl w:val="1"/>
          <w:numId w:val="5"/>
        </w:numPr>
      </w:pPr>
      <w:r>
        <w:t>Muslims (Ottoman Turks)</w:t>
      </w:r>
    </w:p>
    <w:p w14:paraId="52E4256A" w14:textId="77777777" w:rsidR="00532E88" w:rsidRDefault="00532E88" w:rsidP="00532E88">
      <w:pPr>
        <w:pStyle w:val="ListParagraph"/>
        <w:numPr>
          <w:ilvl w:val="1"/>
          <w:numId w:val="5"/>
        </w:numPr>
      </w:pPr>
      <w:r>
        <w:t>Barbarians (Huns</w:t>
      </w:r>
      <w:r w:rsidR="004127DD">
        <w:t>, Bulgars, Vikings</w:t>
      </w:r>
      <w:r>
        <w:t>)</w:t>
      </w:r>
    </w:p>
    <w:p w14:paraId="157C41CE" w14:textId="77777777" w:rsidR="00532E88" w:rsidRDefault="00532E88" w:rsidP="00532E88">
      <w:pPr>
        <w:pStyle w:val="ListParagraph"/>
        <w:numPr>
          <w:ilvl w:val="1"/>
          <w:numId w:val="5"/>
        </w:numPr>
      </w:pPr>
      <w:r>
        <w:t>Italian city-states (Venetians)</w:t>
      </w:r>
    </w:p>
    <w:p w14:paraId="5AF53DB2" w14:textId="77777777" w:rsidR="00532E88" w:rsidRDefault="00532E88" w:rsidP="00532E88">
      <w:pPr>
        <w:pStyle w:val="ListParagraph"/>
        <w:numPr>
          <w:ilvl w:val="0"/>
          <w:numId w:val="5"/>
        </w:numPr>
      </w:pPr>
      <w:r>
        <w:t>Plague</w:t>
      </w:r>
    </w:p>
    <w:p w14:paraId="0D4CC8E8" w14:textId="77777777" w:rsidR="004127DD" w:rsidRDefault="004127DD" w:rsidP="004127DD">
      <w:pPr>
        <w:pStyle w:val="ListParagraph"/>
        <w:numPr>
          <w:ilvl w:val="0"/>
          <w:numId w:val="5"/>
        </w:numPr>
      </w:pPr>
      <w:r w:rsidRPr="004127DD">
        <w:rPr>
          <w:highlight w:val="yellow"/>
        </w:rPr>
        <w:t>Byzantines never recover</w:t>
      </w:r>
      <w:r>
        <w:rPr>
          <w:highlight w:val="yellow"/>
        </w:rPr>
        <w:t xml:space="preserve"> </w:t>
      </w:r>
      <w:r w:rsidRPr="004127DD">
        <w:rPr>
          <w:highlight w:val="yellow"/>
        </w:rPr>
        <w:t>from sacking of Constantinople 1204 CE</w:t>
      </w:r>
    </w:p>
    <w:p w14:paraId="55C42DB1" w14:textId="77777777" w:rsidR="002C65EB" w:rsidRDefault="002C65EB"/>
    <w:p w14:paraId="6219CF18" w14:textId="77777777" w:rsidR="004127DD" w:rsidRDefault="008C30C3">
      <w:r w:rsidRPr="004127DD">
        <w:rPr>
          <w:noProof/>
        </w:rPr>
        <w:drawing>
          <wp:anchor distT="0" distB="0" distL="114300" distR="114300" simplePos="0" relativeHeight="251665408" behindDoc="0" locked="0" layoutInCell="1" allowOverlap="1" wp14:anchorId="59AD3A9A" wp14:editId="65AE0D1F">
            <wp:simplePos x="0" y="0"/>
            <wp:positionH relativeFrom="column">
              <wp:posOffset>130993</wp:posOffset>
            </wp:positionH>
            <wp:positionV relativeFrom="paragraph">
              <wp:posOffset>94719</wp:posOffset>
            </wp:positionV>
            <wp:extent cx="2843408" cy="1895605"/>
            <wp:effectExtent l="0" t="0" r="1905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A3CCA16-4161-F548-B849-71B6BD1F7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A3CCA16-4161-F548-B849-71B6BD1F7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08" cy="18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A5DC" w14:textId="77777777" w:rsidR="002C65EB" w:rsidRPr="00532E88" w:rsidRDefault="008C30C3" w:rsidP="004127DD">
      <w:pPr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3A3CAB" wp14:editId="1236673B">
            <wp:simplePos x="0" y="0"/>
            <wp:positionH relativeFrom="column">
              <wp:posOffset>3137126</wp:posOffset>
            </wp:positionH>
            <wp:positionV relativeFrom="paragraph">
              <wp:posOffset>83820</wp:posOffset>
            </wp:positionV>
            <wp:extent cx="2793304" cy="1597295"/>
            <wp:effectExtent l="0" t="0" r="127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80px-Mosaic_of_Theodora_-_Basilica_San_Vitale_(Ravenna,_Italy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04" cy="159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EB" w:rsidRPr="00532E88">
        <w:rPr>
          <w:b/>
          <w:sz w:val="28"/>
          <w:szCs w:val="28"/>
        </w:rPr>
        <w:t>Byzantine Legacy</w:t>
      </w:r>
    </w:p>
    <w:p w14:paraId="6629B01A" w14:textId="77777777" w:rsidR="00BC71C5" w:rsidRPr="008C30C3" w:rsidRDefault="004127DD" w:rsidP="004127DD">
      <w:pPr>
        <w:pStyle w:val="ListParagraph"/>
        <w:numPr>
          <w:ilvl w:val="0"/>
          <w:numId w:val="6"/>
        </w:numPr>
        <w:jc w:val="right"/>
        <w:rPr>
          <w:highlight w:val="yellow"/>
        </w:rPr>
      </w:pPr>
      <w:r w:rsidRPr="008C30C3">
        <w:rPr>
          <w:highlight w:val="yellow"/>
        </w:rPr>
        <w:t>Eastern Orthodox Christianity</w:t>
      </w:r>
    </w:p>
    <w:p w14:paraId="6855C4B6" w14:textId="77777777" w:rsidR="004127DD" w:rsidRDefault="004127DD" w:rsidP="004127DD">
      <w:pPr>
        <w:pStyle w:val="ListParagraph"/>
        <w:numPr>
          <w:ilvl w:val="0"/>
          <w:numId w:val="6"/>
        </w:numPr>
        <w:jc w:val="right"/>
      </w:pPr>
      <w:r>
        <w:t>Preservation of Greco-Roman Knowledge</w:t>
      </w:r>
    </w:p>
    <w:p w14:paraId="3D687034" w14:textId="77777777" w:rsidR="004127DD" w:rsidRPr="008C30C3" w:rsidRDefault="004127DD" w:rsidP="004127DD">
      <w:pPr>
        <w:pStyle w:val="ListParagraph"/>
        <w:numPr>
          <w:ilvl w:val="0"/>
          <w:numId w:val="6"/>
        </w:numPr>
        <w:jc w:val="right"/>
        <w:rPr>
          <w:highlight w:val="yellow"/>
        </w:rPr>
      </w:pPr>
      <w:r w:rsidRPr="008C30C3">
        <w:rPr>
          <w:highlight w:val="yellow"/>
        </w:rPr>
        <w:t>Eastern Europe Influence</w:t>
      </w:r>
    </w:p>
    <w:p w14:paraId="6AA55EEB" w14:textId="77777777" w:rsidR="004127DD" w:rsidRDefault="004127DD" w:rsidP="004127DD">
      <w:pPr>
        <w:pStyle w:val="ListParagraph"/>
        <w:numPr>
          <w:ilvl w:val="1"/>
          <w:numId w:val="6"/>
        </w:numPr>
        <w:jc w:val="right"/>
      </w:pPr>
      <w:r w:rsidRPr="008C30C3">
        <w:rPr>
          <w:highlight w:val="yellow"/>
          <w:u w:val="single"/>
        </w:rPr>
        <w:t>Culture:</w:t>
      </w:r>
      <w:r w:rsidRPr="008C30C3">
        <w:rPr>
          <w:highlight w:val="yellow"/>
        </w:rPr>
        <w:t xml:space="preserve"> Cyrillic alphabet, religion, architecture</w:t>
      </w:r>
    </w:p>
    <w:p w14:paraId="65374A04" w14:textId="77777777" w:rsidR="004127DD" w:rsidRDefault="004127DD" w:rsidP="004127DD">
      <w:pPr>
        <w:pStyle w:val="ListParagraph"/>
        <w:numPr>
          <w:ilvl w:val="0"/>
          <w:numId w:val="6"/>
        </w:numPr>
        <w:jc w:val="right"/>
      </w:pPr>
      <w:r>
        <w:t>Legal System: Justinian’s Code</w:t>
      </w:r>
    </w:p>
    <w:p w14:paraId="151F63D5" w14:textId="77777777" w:rsidR="004127DD" w:rsidRDefault="004127DD" w:rsidP="004127DD">
      <w:pPr>
        <w:pStyle w:val="ListParagraph"/>
        <w:numPr>
          <w:ilvl w:val="0"/>
          <w:numId w:val="6"/>
        </w:numPr>
        <w:jc w:val="right"/>
      </w:pPr>
      <w:r>
        <w:t>Shielded Western Europe (militarily)</w:t>
      </w:r>
    </w:p>
    <w:p w14:paraId="704596D3" w14:textId="77777777" w:rsidR="004127DD" w:rsidRDefault="004127DD" w:rsidP="004127DD">
      <w:pPr>
        <w:pStyle w:val="ListParagraph"/>
        <w:ind w:left="360"/>
      </w:pPr>
    </w:p>
    <w:p w14:paraId="38B8228D" w14:textId="77777777" w:rsidR="00BC71C5" w:rsidRDefault="00BC71C5"/>
    <w:p w14:paraId="0B12457B" w14:textId="77777777" w:rsidR="00BC71C5" w:rsidRDefault="00BC71C5"/>
    <w:sectPr w:rsidR="00BC71C5" w:rsidSect="002625C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13097"/>
    <w:multiLevelType w:val="hybridMultilevel"/>
    <w:tmpl w:val="862CA72E"/>
    <w:lvl w:ilvl="0" w:tplc="1ACED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203574"/>
    <w:multiLevelType w:val="hybridMultilevel"/>
    <w:tmpl w:val="C3B0D816"/>
    <w:lvl w:ilvl="0" w:tplc="1ACED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8C6F1D"/>
    <w:multiLevelType w:val="hybridMultilevel"/>
    <w:tmpl w:val="00F653C6"/>
    <w:lvl w:ilvl="0" w:tplc="1ACED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421CB"/>
    <w:multiLevelType w:val="hybridMultilevel"/>
    <w:tmpl w:val="5FFCB34E"/>
    <w:lvl w:ilvl="0" w:tplc="1ACED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7496D32"/>
    <w:multiLevelType w:val="hybridMultilevel"/>
    <w:tmpl w:val="C3C28EFC"/>
    <w:lvl w:ilvl="0" w:tplc="1ACED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125033"/>
    <w:multiLevelType w:val="hybridMultilevel"/>
    <w:tmpl w:val="5F7A67A2"/>
    <w:lvl w:ilvl="0" w:tplc="1ACED9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5C3"/>
    <w:rsid w:val="00067348"/>
    <w:rsid w:val="000940CB"/>
    <w:rsid w:val="002625C3"/>
    <w:rsid w:val="002C65EB"/>
    <w:rsid w:val="0032067C"/>
    <w:rsid w:val="00386D8F"/>
    <w:rsid w:val="004127DD"/>
    <w:rsid w:val="00532E88"/>
    <w:rsid w:val="0059427D"/>
    <w:rsid w:val="00682669"/>
    <w:rsid w:val="006E47B9"/>
    <w:rsid w:val="00734CD1"/>
    <w:rsid w:val="008C30C3"/>
    <w:rsid w:val="008D0CDA"/>
    <w:rsid w:val="00BC71C5"/>
    <w:rsid w:val="00F13278"/>
    <w:rsid w:val="00F3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1C079"/>
  <w14:defaultImageDpi w14:val="32767"/>
  <w15:chartTrackingRefBased/>
  <w15:docId w15:val="{83A9BE57-16E0-4B42-B090-348D9681B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6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Paragas</dc:creator>
  <cp:keywords/>
  <dc:description/>
  <cp:lastModifiedBy>Rene Paragas</cp:lastModifiedBy>
  <cp:revision>5</cp:revision>
  <dcterms:created xsi:type="dcterms:W3CDTF">2019-09-01T20:34:00Z</dcterms:created>
  <dcterms:modified xsi:type="dcterms:W3CDTF">2019-09-23T23:22:00Z</dcterms:modified>
</cp:coreProperties>
</file>